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90A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60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1748C8DC">
      <w:pPr>
        <w:keepNext w:val="0"/>
        <w:keepLines w:val="0"/>
        <w:widowControl/>
        <w:suppressLineNumbers w:val="0"/>
        <w:jc w:val="both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690474DC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743C2D92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5C99B0C3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52"/>
          <w:szCs w:val="52"/>
          <w:lang w:val="en-US" w:eastAsia="zh-CN" w:bidi="ar"/>
        </w:rPr>
        <w:t>安阳市肿瘤医院</w:t>
      </w:r>
    </w:p>
    <w:p w14:paraId="0A509466"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零星采购和硬件维护价格征询</w:t>
      </w:r>
    </w:p>
    <w:p w14:paraId="5D5BDA33"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13651B55"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117813E4"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4586C754">
      <w:pPr>
        <w:keepNext w:val="0"/>
        <w:keepLines w:val="0"/>
        <w:widowControl/>
        <w:suppressLineNumbers w:val="0"/>
        <w:jc w:val="both"/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4A3F1AAF">
      <w:pPr>
        <w:keepNext w:val="0"/>
        <w:keepLines w:val="0"/>
        <w:widowControl/>
        <w:suppressLineNumbers w:val="0"/>
        <w:jc w:val="both"/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09C75B51">
      <w:pPr>
        <w:keepNext w:val="0"/>
        <w:keepLines w:val="0"/>
        <w:widowControl/>
        <w:suppressLineNumbers w:val="0"/>
        <w:jc w:val="both"/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4452BDF6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48"/>
          <w:szCs w:val="48"/>
          <w:lang w:val="en-US" w:eastAsia="zh-CN" w:bidi="ar"/>
        </w:rPr>
        <w:t xml:space="preserve"> </w:t>
      </w:r>
    </w:p>
    <w:p w14:paraId="193747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60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0A6D3E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60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276B7D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600" w:lineRule="exact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项目目标 </w:t>
      </w:r>
    </w:p>
    <w:p w14:paraId="24394F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本项目旨在通过规范化的零星采购和硬件维护服务，确保医院信息系统基础硬件设备的稳定运行，及时满足院方临时性采购需求，并建立高效、合规的设备维护机制。具体包括快速响应设备故障（紧急情况≤2小时，非紧急情况≤4小时）、控制采购成本、保障设备兼容性与可靠性，同时优化供应商管理，提升医院信息化运维效率，为临床业务提供持续稳定的技术支持。</w:t>
      </w:r>
    </w:p>
    <w:p w14:paraId="7C8AE8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600" w:lineRule="exact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项目需求 </w:t>
      </w:r>
    </w:p>
    <w:p w14:paraId="50491C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本项目包含零星采购和硬件维护，要求供应商提供的硬件设备必须符合原厂质量标准。所有采购的设备应提供至少3年原厂质保，关键部件（如服务器、存储设备）需提供5年及以上保修服务。在维护服务方面，供应商需配备专业的技术团队，提供7×12小时电话技术支持和7×8小时现场服务，确保故障响应及时、修复高效，整体故障解决率不低于95%。对于硬件维修及更换，必须使用原厂或经行业认证的替代部件，并提供完整的维修记录和备件溯源证明。</w:t>
      </w:r>
    </w:p>
    <w:p w14:paraId="246662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三、零星采购和硬件维护明细</w:t>
      </w:r>
    </w:p>
    <w:p w14:paraId="45B17B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60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（一）零星采购</w:t>
      </w:r>
    </w:p>
    <w:p w14:paraId="78B6A3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60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</w:p>
    <w:tbl>
      <w:tblPr>
        <w:tblStyle w:val="3"/>
        <w:tblW w:w="9789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863"/>
        <w:gridCol w:w="4698"/>
        <w:gridCol w:w="1231"/>
        <w:gridCol w:w="1412"/>
      </w:tblGrid>
      <w:tr w14:paraId="38B3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配置需求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18EEF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3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2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CPU：2.8GHz   八核心及以上  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8G及以上内存，提供双内存槽位；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512G SSD 及以上固态硬盘；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显示器；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提供原厂无线鼠标、无线键盘。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20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98A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A26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E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微型主机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2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CPU：2.8GHz   八核心及以上  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8G及以上内存，提供双内存槽位；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512G SSD 及以上固态硬盘；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显示器；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提供原厂无线鼠标、无线键盘。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D3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329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7405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9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B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I5-12代 2.8GHz及以上处理器；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12G 及以上内存；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512GSSD及以上固态硬盘；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提供原厂无线鼠标。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3C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12E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E197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C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叫号屏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8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75寸，刷新频率144Hz 4K高清3840*2160分辨率；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CPU:四核及以上。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5A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BDD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A33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C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电脑显示器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B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24寸 60Hz 2K分辨率。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CA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3CE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0E0FC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7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工作站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B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I7-14代处理器；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16G及以上内存；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1TSSD及以上固态硬盘；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独立显卡；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提供原厂无线鼠标、无线键盘。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8F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E95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455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9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0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打印速度 31页/分钟及以上；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支持A4纸张打印；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自动/手动双面打印。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30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B1C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ECF3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D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2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打印速度 31页/分钟及以上；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支持A4纸张打印；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自动/手动双面打印。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12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D60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A34E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3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9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打印速度 31页/分钟及以上；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含打印和复印功能；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支持A4纸张打印；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自动/手动双面打印。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9E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FFD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5646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B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B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进纸宽度：支持241mm及以上；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支持单页纸和链式纸；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拷贝能力：大于等于2联及以上。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EF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A82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D43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9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2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打印宽度：大于等于100mm；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标签长度：大于等于400mm;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标签宽度：大于等于25mm 小于等于120mm；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2D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7FB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6814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D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热敏打印机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5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打印速度：大于等于100mm/s；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打印宽度：大于等于100mm。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C7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84D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6F540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E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智能交互电子白板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1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屏幕大小：65寸及以上；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屏幕分辨率：4k；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支持windows系统。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B4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763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04595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D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C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千兆及以上交换机；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端口数量：5/8/16/24等。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21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F00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1A1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C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高拍仪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8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支持A4幅面及以上尺寸拍摄；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分辨率≥800万像素；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动态拍摄帧率：≥10fps（1080P）；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提供原厂驱动及扫描软件；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支持PDF/JPG/PNG等格式输出，可批量处理文件。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85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018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6A4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6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箱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C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符合国家标准GB/T 18015/TIA-568-C.2；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线缆类型：超五类（Cat5e）或六类（Cat6）非屏蔽双绞线（UTP）。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D0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3CD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A72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1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水晶头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盒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D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符合TIA-568-C.2国际标准；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适用线型：Cat5e/Cat6非屏蔽双绞线（UTP）。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DC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BDB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9BE7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7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无线AP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0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支持802.11ax（Wi-Fi 6）标准，向下兼容802.11a/b/g/n/ac；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双频并发：2.4GHz（574Mbps）+5GHz（2400Mbps）；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支持VLAN划分；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支持802.1X认证。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5D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091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13BB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0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无线AP控制器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B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支持管理802.11a/b/g/n/ac等全系列AP（需兼容医院现有AP品牌）；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支持零配置上线（即插即用）。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B0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DA9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1907B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E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0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符合IEEE 802.11ax（Wi-Fi 6）标准，向下兼容802.11a/b/g/n/ac；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支持Windows 10/11（提供官方驱动）。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C0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C0C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182C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F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B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支持即插即用；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符合IEEE 802.3标准。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D5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29C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E333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8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C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大于等于千兆；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支持Wi-Fi 6。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04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D3F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6E51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6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4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1T、2T、4T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CC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358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F07A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B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4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512G、1T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E9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189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1BD77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2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9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1T、2T、4T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AB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E93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1BC0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C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USB2.0脚踏开关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F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接口类型：USB 2.0 Type-A（兼容USB 1.1/3.0）；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耐久性：≥50万次踩踏测试。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F5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1CC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FA8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6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电脑主机主板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5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提供上述电脑/微型机/笔记本内同等配置参数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18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1A6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50219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0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CPU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D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提供上述电脑/微型机/笔记本内同等配置参数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BC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1A4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4D8A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A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电脑散热器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2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提供上述电脑/微型机/笔记本内同等配置参数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A3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CDA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5267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E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电脑主机电源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3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提供上述电脑/微型机/笔记本内同等配置参数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94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35B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36C8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9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内存条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条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D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提供上述电脑/微型机/笔记本内同等配置参数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4B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01C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779CD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1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施乐2520鼓芯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405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5A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3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7DA1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7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施乐2520定影组件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AC1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1B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C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66D07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6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施乐2520输稿器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315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47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4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7AC66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6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施乐2520双面单元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073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B7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B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3203E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2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施乐2520显影仓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5E5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97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C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754B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C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施乐2520出纸组件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041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D5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7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0528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1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奔图7100定影组件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E13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CE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A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2E239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3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奔图7100搓纸单元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D9D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7F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B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00A30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6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奔图7100传感器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F12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40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F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0EB1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5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得实730打印头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AF3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76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6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7072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2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得实730打印针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7F5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E4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B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3ACEA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B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得实730主板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F81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CA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B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10B2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6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得实730电源板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5A3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D8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8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2EA20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D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得实730传感器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359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BE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F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355F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D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HP1020搓纸轮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BD8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08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9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77A5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E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HP1020分页器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FA3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8A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5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3802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D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HP1020激光器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ECA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93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0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0FC9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A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HP1020加热膜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0DF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C4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C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207C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C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HP1020定影组件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733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F5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F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16651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C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HP1020电源板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BC5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14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D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4ADF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6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HP1020接口板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D1F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BE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A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7D54D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9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粉盒计数芯片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677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FB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5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09D0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F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硒鼓计数芯片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65C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AD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F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5CDBF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F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2路打印机切换器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35C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7C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C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770C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0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USB打印线、延长线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根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B59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06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8E4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706F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E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USB扩展器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013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91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438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0DFA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8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VGA线、高清线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根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85B5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1.5米/3米/5米/10米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1B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D5C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B58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7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斑马GK888条码打印头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BFC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8B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F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3AE5D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5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斑马GK888条码电源适配器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27E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07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2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41A0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F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斑马DT888条码打印头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C4F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8E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4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45E8C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D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斑马GK888条码打印机主板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1E2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E0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B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73C15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E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条码打印机机芯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D54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A9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F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3BAF6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2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热敏打印机机芯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664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2D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A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074E1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E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PDA电池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17F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38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E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3A2F8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6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PDA主板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5A5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C5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F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025B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2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PDA屏幕组件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AC9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BC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2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22DFE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5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PDA扫描头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8DA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72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4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4070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D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PDA前置摄像头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027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CB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5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4DDA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B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PDA后置摄像头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CDA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1F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C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201A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A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PDA后壳组件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2ED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6D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0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73FBD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7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PDA终端外围器件(麦克/听筒/喇叭/各类FPC/接口板等)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808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CF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E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1F65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5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PDA电源适配器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89D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10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3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42636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6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PDAUSB数据线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E60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88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3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2455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6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PDA无线充电座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DFF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0B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6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4BA82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B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光模块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0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传输速率：40G、100G（按需配置）；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发射光功率：符合IEEE 802.3标准规定范围；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兼容医院现有网络设备品牌；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支持热插拔。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5E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FC2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101E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0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网络模块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1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传输速率：10/100/1000Mbps自适应（Cat5e/Cat6）；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接线标准：支持T568A/T568B两种线序；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通过CE/RoHS认证；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符合GB/T 18015国家标准。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81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4BA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须是原厂配件</w:t>
            </w:r>
          </w:p>
        </w:tc>
      </w:tr>
      <w:tr w14:paraId="2D14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D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耦合器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C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接口类型：FC/SC/LC/MU；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适配模式：单模（SM）/多模（MM）；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连接类型：双工/单工；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符合IEC 61753-1光学性能标准；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通过Telcordia GR-326-CORE可靠性认证；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RoHS/REACH环保合规。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DB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0EA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61995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C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接线包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051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85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7DA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1E0C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1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光纤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米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9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光纤类型：单模（G.652D）/多模（OM3/OM4）；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芯数配置：8芯、12芯、24芯；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护套类型：室内型/室外型/铠装型；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工作温度：-40℃～+70℃（室外型），-20℃～+60℃（室内型）；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通过泰尔认证/UL认证；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符合YD/T 901-2018标准；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RoHS环保认证。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B4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10E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6DB127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60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</w:p>
    <w:p w14:paraId="29FF2D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600" w:lineRule="exact"/>
        <w:jc w:val="left"/>
        <w:textAlignment w:val="auto"/>
        <w:rPr>
          <w:rFonts w:hint="default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（二）硬件维护</w:t>
      </w:r>
    </w:p>
    <w:tbl>
      <w:tblPr>
        <w:tblStyle w:val="3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1080"/>
        <w:gridCol w:w="1406"/>
        <w:gridCol w:w="2194"/>
      </w:tblGrid>
      <w:tr w14:paraId="103FF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维修设备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价格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4530F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F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网络布线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11A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6A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1FFA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D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光纤铺设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DB4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EE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8A29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0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打印机调试、维护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A08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DA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76C5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0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打印机除灰、清理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BF9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EF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47A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7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电脑主板维修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337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4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5F13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A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电脑显示器维修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3F9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AE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9FA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B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电脑显示器屏幕更换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7A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19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293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1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电脑除灰、维护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C7F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B1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7B7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1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电脑基础软件维护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8AF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D1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1C9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E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网络维护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0D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AD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42F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C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网络维修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A50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A6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702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5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网络整改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686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5E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0D7D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0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奔图系列产品固件升级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C4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60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21F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D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奔图7100卡纸故障恢复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AEF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94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A75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5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得实730色带驱动组件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6F1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86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800E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7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得实系列打印机版本升级、定制、修改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0D9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86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6BFC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8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HP1020卡纸修复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D88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AA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E81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A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HP1020打印机机械维修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98D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46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1F6F0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C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HP1020打印机主板维修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ADE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EA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4E08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1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斑马GK888条码打印机维修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542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89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77F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4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PDA交换机故障检修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2FA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B1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038CA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9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熔纤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芯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ADB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00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0C69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9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尾纤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根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117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D5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1213DFA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 w14:paraId="560453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备注：</w:t>
      </w:r>
    </w:p>
    <w:p w14:paraId="455484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1.以上价格均为含税报价。</w:t>
      </w:r>
    </w:p>
    <w:p w14:paraId="3ED257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2.零星采购部分厂商可以根据参数提供不同性能的产品，并给出产品具体品牌、详细参数与报价。</w:t>
      </w:r>
      <w:bookmarkStart w:id="0" w:name="_GoBack"/>
      <w:bookmarkEnd w:id="0"/>
    </w:p>
    <w:p w14:paraId="74C19A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3.采购部分请提供质保期，并承诺质保期内零件免费更换。</w:t>
      </w:r>
    </w:p>
    <w:p w14:paraId="60DD06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4.支持现场勘查和电话咨询，联系人：侯雨杭，联系电话：18238576969，联系地址：河南省安阳市北关区洹滨北路1号安阳市肿瘤医院门诊2楼东信息化建设专班办公室。</w:t>
      </w:r>
    </w:p>
    <w:p w14:paraId="070BF2F5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 w14:paraId="779D927D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 w14:paraId="3C6023D0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 w14:paraId="134572A3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 w14:paraId="2D7BB277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响应单位：              （盖单位章） </w:t>
      </w:r>
    </w:p>
    <w:p w14:paraId="5E00D372">
      <w:pPr>
        <w:keepNext w:val="0"/>
        <w:keepLines w:val="0"/>
        <w:widowControl/>
        <w:suppressLineNumbers w:val="0"/>
        <w:ind w:firstLine="5400" w:firstLineChars="1800"/>
        <w:jc w:val="both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8321E"/>
    <w:rsid w:val="01EA61EE"/>
    <w:rsid w:val="024617F2"/>
    <w:rsid w:val="0308321E"/>
    <w:rsid w:val="083D5414"/>
    <w:rsid w:val="09092DE7"/>
    <w:rsid w:val="151F39EC"/>
    <w:rsid w:val="16810BF3"/>
    <w:rsid w:val="1712169A"/>
    <w:rsid w:val="218664E0"/>
    <w:rsid w:val="2A5E18E2"/>
    <w:rsid w:val="2C1026E4"/>
    <w:rsid w:val="2DEA3458"/>
    <w:rsid w:val="2E9D2693"/>
    <w:rsid w:val="3B422E37"/>
    <w:rsid w:val="417D709F"/>
    <w:rsid w:val="427C7D4D"/>
    <w:rsid w:val="4E115140"/>
    <w:rsid w:val="531C5353"/>
    <w:rsid w:val="545253A1"/>
    <w:rsid w:val="583E1BC3"/>
    <w:rsid w:val="5914661E"/>
    <w:rsid w:val="5F9F22FC"/>
    <w:rsid w:val="65160EF1"/>
    <w:rsid w:val="6F5368CE"/>
    <w:rsid w:val="6F7302D6"/>
    <w:rsid w:val="722161D1"/>
    <w:rsid w:val="751122B7"/>
    <w:rsid w:val="75E2140B"/>
    <w:rsid w:val="7A3410D9"/>
    <w:rsid w:val="7D2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customStyle="1" w:styleId="5">
    <w:name w:val="font21"/>
    <w:basedOn w:val="4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等线" w:hAnsi="等线" w:eastAsia="等线" w:cs="等线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2695</Words>
  <Characters>3376</Characters>
  <Lines>0</Lines>
  <Paragraphs>0</Paragraphs>
  <TotalTime>17</TotalTime>
  <ScaleCrop>false</ScaleCrop>
  <LinksUpToDate>false</LinksUpToDate>
  <CharactersWithSpaces>3476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2025-03-04T00:49:00Z</dcterms:created>
  <dc:creator>IceWatermelon</dc:creator>
  <cp:lastModifiedBy>IceWatermelon</cp:lastModifiedBy>
  <dcterms:modified xsi:type="dcterms:W3CDTF">2025-07-24T07:37:25Z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E378012EE54846459746103B207D71FC_11</vt:lpwstr>
  </property>
  <property fmtid="{D5CDD505-2E9C-101B-9397-08002B2CF9AE}" pid="4" name="KSOTemplateDocerSaveRecord">
    <vt:lpwstr>eyJoZGlkIjoiYzUyZWIzNTExYzdkNWM1NTU4ZGY0ZTg2NjljNzE0YjIiLCJ1c2VySWQiOiI0NzI0NzAxMDcifQ==</vt:lpwstr>
  </property>
</Properties>
</file>