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8F289">
      <w:pPr>
        <w:spacing w:line="460" w:lineRule="exact"/>
        <w:jc w:val="center"/>
        <w:rPr>
          <w:rFonts w:hint="eastAsia" w:ascii="宋体" w:hAnsi="宋体" w:cs="宋体"/>
          <w:b/>
          <w:bCs/>
          <w:sz w:val="30"/>
          <w:szCs w:val="30"/>
        </w:rPr>
      </w:pPr>
      <w:bookmarkStart w:id="38" w:name="_GoBack"/>
      <w:r>
        <w:rPr>
          <w:rFonts w:hint="eastAsia" w:ascii="宋体" w:hAnsi="宋体" w:cs="宋体"/>
          <w:b/>
          <w:bCs/>
          <w:sz w:val="30"/>
          <w:szCs w:val="30"/>
        </w:rPr>
        <w:t>安阳市肿瘤医院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-80℃医用低温冰箱</w:t>
      </w:r>
      <w:r>
        <w:rPr>
          <w:rFonts w:hint="eastAsia" w:ascii="宋体" w:hAnsi="宋体" w:cs="宋体"/>
          <w:b/>
          <w:bCs/>
          <w:sz w:val="30"/>
          <w:szCs w:val="30"/>
        </w:rPr>
        <w:t>采购项目</w:t>
      </w:r>
    </w:p>
    <w:p w14:paraId="54941FCE">
      <w:pPr>
        <w:spacing w:line="460" w:lineRule="exact"/>
        <w:jc w:val="center"/>
        <w:rPr>
          <w:rFonts w:hint="eastAsia"/>
        </w:rPr>
      </w:pPr>
      <w:r>
        <w:rPr>
          <w:rFonts w:hint="eastAsia" w:ascii="宋体" w:hAnsi="宋体" w:cs="宋体"/>
          <w:b/>
          <w:bCs/>
          <w:sz w:val="30"/>
          <w:szCs w:val="30"/>
        </w:rPr>
        <w:t>竞争性磋商公告</w:t>
      </w:r>
    </w:p>
    <w:bookmarkEnd w:id="38"/>
    <w:p w14:paraId="0462932F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河南豫信招标有限责任公司受安阳市肿瘤医院的委托，就安阳市肿瘤医院</w:t>
      </w:r>
      <w:r>
        <w:rPr>
          <w:rFonts w:hint="eastAsia" w:ascii="宋体" w:hAnsi="宋体" w:cs="宋体"/>
          <w:szCs w:val="21"/>
          <w:lang w:val="en-US" w:eastAsia="zh-CN"/>
        </w:rPr>
        <w:t>-80℃医用低温冰箱</w:t>
      </w:r>
      <w:r>
        <w:rPr>
          <w:rFonts w:hint="eastAsia" w:ascii="宋体" w:hAnsi="宋体" w:cs="宋体"/>
          <w:szCs w:val="21"/>
        </w:rPr>
        <w:t>采购项目进行竞争性磋商采购</w:t>
      </w:r>
      <w:r>
        <w:rPr>
          <w:rFonts w:hint="eastAsia" w:ascii="宋体" w:hAnsi="宋体" w:cs="宋体"/>
        </w:rPr>
        <w:t>，现邀请符合条件的潜在供应商</w:t>
      </w:r>
      <w:r>
        <w:rPr>
          <w:rFonts w:hint="eastAsia" w:ascii="宋体" w:hAnsi="宋体" w:cs="宋体"/>
          <w:szCs w:val="21"/>
        </w:rPr>
        <w:t>参加本次竞争性磋商采购活动。</w:t>
      </w:r>
    </w:p>
    <w:p w14:paraId="2F3F06AA">
      <w:pPr>
        <w:spacing w:line="380" w:lineRule="exact"/>
        <w:ind w:firstLine="422" w:firstLineChars="200"/>
        <w:outlineLvl w:val="1"/>
        <w:rPr>
          <w:rFonts w:hint="eastAsia" w:ascii="宋体" w:hAnsi="宋体" w:cs="宋体"/>
          <w:b/>
          <w:bCs/>
          <w:szCs w:val="21"/>
        </w:rPr>
      </w:pPr>
      <w:bookmarkStart w:id="0" w:name="_Toc19780"/>
      <w:bookmarkStart w:id="1" w:name="_Toc25575"/>
      <w:bookmarkStart w:id="2" w:name="_Toc497683327"/>
      <w:bookmarkStart w:id="3" w:name="_Toc437077295"/>
      <w:bookmarkStart w:id="4" w:name="_Toc24844"/>
      <w:r>
        <w:rPr>
          <w:rFonts w:hint="eastAsia" w:ascii="宋体" w:hAnsi="宋体" w:cs="宋体"/>
          <w:b/>
          <w:bCs/>
          <w:szCs w:val="21"/>
        </w:rPr>
        <w:t>一、</w:t>
      </w:r>
      <w:bookmarkEnd w:id="0"/>
      <w:bookmarkEnd w:id="1"/>
      <w:bookmarkEnd w:id="2"/>
      <w:bookmarkEnd w:id="3"/>
      <w:bookmarkEnd w:id="4"/>
      <w:r>
        <w:rPr>
          <w:rFonts w:hint="eastAsia" w:ascii="宋体" w:hAnsi="宋体" w:cs="宋体"/>
          <w:b/>
          <w:bCs/>
          <w:szCs w:val="21"/>
        </w:rPr>
        <w:t>采购项目简要说明</w:t>
      </w:r>
    </w:p>
    <w:p w14:paraId="36421AC8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1、项目名称：安阳市肿瘤医院</w:t>
      </w:r>
      <w:r>
        <w:rPr>
          <w:rFonts w:hint="eastAsia" w:ascii="宋体" w:hAnsi="宋体" w:cs="宋体"/>
          <w:szCs w:val="21"/>
          <w:lang w:val="en-US" w:eastAsia="zh-CN"/>
        </w:rPr>
        <w:t>-80℃医用低温冰箱</w:t>
      </w:r>
      <w:r>
        <w:rPr>
          <w:rFonts w:hint="eastAsia" w:ascii="宋体" w:hAnsi="宋体" w:cs="宋体"/>
          <w:szCs w:val="21"/>
        </w:rPr>
        <w:t>采购项目；</w:t>
      </w:r>
    </w:p>
    <w:p w14:paraId="3AE7EFB7">
      <w:pPr>
        <w:spacing w:line="380" w:lineRule="exact"/>
        <w:ind w:firstLine="420" w:firstLineChars="200"/>
        <w:rPr>
          <w:rFonts w:ascii="宋体" w:hAnsi="宋体" w:cs="宋体"/>
          <w:szCs w:val="21"/>
          <w:lang w:val="en"/>
        </w:rPr>
      </w:pPr>
      <w:r>
        <w:rPr>
          <w:rFonts w:hint="eastAsia" w:ascii="宋体" w:hAnsi="宋体" w:cs="宋体"/>
          <w:szCs w:val="21"/>
        </w:rPr>
        <w:t>2、项目编号：YXZB-2026-00659</w:t>
      </w:r>
      <w:r>
        <w:rPr>
          <w:rFonts w:hint="eastAsia" w:ascii="宋体" w:hAnsi="宋体" w:cs="宋体"/>
          <w:szCs w:val="21"/>
          <w:lang w:val="en"/>
        </w:rPr>
        <w:t>；</w:t>
      </w:r>
    </w:p>
    <w:p w14:paraId="585C3F81">
      <w:pPr>
        <w:spacing w:line="380" w:lineRule="exact"/>
        <w:ind w:firstLine="422" w:firstLineChars="200"/>
        <w:outlineLvl w:val="1"/>
        <w:rPr>
          <w:rFonts w:ascii="宋体" w:hAnsi="宋体" w:cs="宋体"/>
          <w:b/>
          <w:bCs/>
          <w:szCs w:val="21"/>
        </w:rPr>
      </w:pPr>
      <w:bookmarkStart w:id="5" w:name="_Toc437077296"/>
      <w:bookmarkStart w:id="6" w:name="_Toc497683328"/>
      <w:bookmarkStart w:id="7" w:name="_Toc17413"/>
      <w:bookmarkStart w:id="8" w:name="_Toc6474"/>
      <w:bookmarkStart w:id="9" w:name="_Toc21353"/>
      <w:bookmarkStart w:id="10" w:name="_Toc26681"/>
      <w:r>
        <w:rPr>
          <w:rFonts w:hint="eastAsia" w:ascii="宋体" w:hAnsi="宋体" w:cs="宋体"/>
          <w:b/>
          <w:bCs/>
          <w:szCs w:val="21"/>
        </w:rPr>
        <w:t>二、采购项目简要说明</w:t>
      </w:r>
      <w:bookmarkEnd w:id="5"/>
      <w:bookmarkEnd w:id="6"/>
      <w:bookmarkEnd w:id="7"/>
      <w:bookmarkEnd w:id="8"/>
      <w:bookmarkEnd w:id="9"/>
      <w:bookmarkEnd w:id="10"/>
    </w:p>
    <w:p w14:paraId="019B2256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1、采购内容：安阳市肿瘤医院</w:t>
      </w:r>
      <w:r>
        <w:rPr>
          <w:rFonts w:hint="eastAsia" w:ascii="宋体" w:hAnsi="宋体" w:cs="宋体"/>
          <w:szCs w:val="21"/>
          <w:lang w:val="en-US" w:eastAsia="zh-CN"/>
        </w:rPr>
        <w:t>-80℃医用低温冰箱</w:t>
      </w:r>
      <w:r>
        <w:rPr>
          <w:rFonts w:hint="eastAsia" w:ascii="宋体" w:hAnsi="宋体" w:cs="宋体"/>
          <w:szCs w:val="21"/>
        </w:rPr>
        <w:t>采购项目</w:t>
      </w:r>
      <w:r>
        <w:rPr>
          <w:rFonts w:hint="eastAsia" w:hAnsi="宋体" w:cs="宋体"/>
          <w:szCs w:val="21"/>
        </w:rPr>
        <w:t>，具体详见采购需求；</w:t>
      </w:r>
    </w:p>
    <w:p w14:paraId="08D245B5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2、供货地点</w:t>
      </w:r>
      <w:r>
        <w:rPr>
          <w:rFonts w:hint="eastAsia" w:ascii="宋体" w:hAnsi="宋体" w:cs="宋体"/>
          <w:szCs w:val="21"/>
          <w:lang w:val="en"/>
        </w:rPr>
        <w:t>：</w:t>
      </w:r>
      <w:r>
        <w:rPr>
          <w:rFonts w:hint="eastAsia" w:ascii="宋体" w:hAnsi="宋体" w:cs="宋体"/>
          <w:szCs w:val="21"/>
        </w:rPr>
        <w:t>采购人指定地点</w:t>
      </w:r>
      <w:r>
        <w:rPr>
          <w:rFonts w:hint="eastAsia" w:ascii="宋体" w:hAnsi="宋体" w:cs="宋体"/>
          <w:szCs w:val="21"/>
          <w:lang w:val="en"/>
        </w:rPr>
        <w:t>；</w:t>
      </w:r>
    </w:p>
    <w:p w14:paraId="124193D3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3、合同履行期限：签订合同后</w:t>
      </w:r>
      <w:r>
        <w:rPr>
          <w:rFonts w:hint="eastAsia" w:ascii="宋体" w:hAnsi="宋体" w:cs="宋体"/>
          <w:szCs w:val="21"/>
          <w:lang w:val="en-US" w:eastAsia="zh-CN"/>
        </w:rPr>
        <w:t>2个月</w:t>
      </w:r>
      <w:r>
        <w:rPr>
          <w:rFonts w:hint="eastAsia" w:ascii="宋体" w:hAnsi="宋体" w:cs="宋体"/>
          <w:szCs w:val="21"/>
        </w:rPr>
        <w:t>内完成设备的安装调试</w:t>
      </w:r>
      <w:r>
        <w:rPr>
          <w:rFonts w:hint="eastAsia" w:ascii="宋体" w:hAnsi="宋体" w:cs="宋体"/>
          <w:szCs w:val="21"/>
          <w:lang w:val="en-US" w:eastAsia="zh-CN"/>
        </w:rPr>
        <w:t>验收</w:t>
      </w:r>
      <w:r>
        <w:rPr>
          <w:rFonts w:hint="eastAsia" w:ascii="宋体" w:hAnsi="宋体" w:cs="宋体"/>
          <w:szCs w:val="21"/>
        </w:rPr>
        <w:t>工作；</w:t>
      </w:r>
    </w:p>
    <w:p w14:paraId="221D0F59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4、项目预算金额：</w:t>
      </w:r>
      <w:r>
        <w:rPr>
          <w:rFonts w:hint="eastAsia" w:ascii="宋体" w:hAnsi="宋体" w:cs="宋体"/>
          <w:szCs w:val="21"/>
          <w:lang w:val="en-US" w:eastAsia="zh-CN"/>
        </w:rPr>
        <w:t>9</w:t>
      </w:r>
      <w:r>
        <w:rPr>
          <w:rFonts w:hint="eastAsia" w:ascii="宋体" w:hAnsi="宋体" w:cs="宋体"/>
          <w:szCs w:val="21"/>
        </w:rPr>
        <w:t>.00万元；</w:t>
      </w:r>
    </w:p>
    <w:p w14:paraId="1A43D5BD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5、质量：符合国家现行的标准和规范，满足采购人要求。</w:t>
      </w:r>
    </w:p>
    <w:p w14:paraId="3265B2E3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6、质保期</w:t>
      </w:r>
      <w:r>
        <w:rPr>
          <w:rFonts w:hint="eastAsia" w:ascii="宋体" w:hAnsi="宋体" w:cs="宋体"/>
          <w:szCs w:val="21"/>
          <w:highlight w:val="none"/>
        </w:rPr>
        <w:t>：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1</w:t>
      </w:r>
      <w:r>
        <w:rPr>
          <w:rFonts w:hint="eastAsia" w:ascii="宋体" w:hAnsi="宋体" w:cs="宋体"/>
          <w:szCs w:val="21"/>
          <w:highlight w:val="none"/>
        </w:rPr>
        <w:t>年</w:t>
      </w:r>
    </w:p>
    <w:p w14:paraId="2ED1FCE8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7、是否专门面向中小企业：否</w:t>
      </w:r>
    </w:p>
    <w:p w14:paraId="0E5E13E0">
      <w:pPr>
        <w:spacing w:line="380" w:lineRule="exact"/>
        <w:ind w:firstLine="422" w:firstLineChars="200"/>
        <w:outlineLvl w:val="1"/>
        <w:rPr>
          <w:rFonts w:hint="eastAsia" w:ascii="宋体" w:hAnsi="宋体" w:cs="宋体"/>
          <w:b/>
          <w:bCs/>
          <w:szCs w:val="21"/>
        </w:rPr>
      </w:pPr>
      <w:bookmarkStart w:id="11" w:name="_Toc497683330"/>
      <w:bookmarkStart w:id="12" w:name="_Toc15463"/>
      <w:bookmarkStart w:id="13" w:name="_Toc437077297"/>
      <w:bookmarkStart w:id="14" w:name="_Toc24800"/>
      <w:bookmarkStart w:id="15" w:name="_Toc1775"/>
      <w:bookmarkStart w:id="16" w:name="_Toc24663"/>
      <w:r>
        <w:rPr>
          <w:rFonts w:hint="eastAsia" w:ascii="宋体" w:hAnsi="宋体" w:cs="宋体"/>
          <w:b/>
          <w:bCs/>
          <w:szCs w:val="21"/>
        </w:rPr>
        <w:t>三、供应商资格要求</w:t>
      </w:r>
      <w:bookmarkEnd w:id="11"/>
      <w:bookmarkEnd w:id="12"/>
      <w:bookmarkEnd w:id="13"/>
      <w:bookmarkEnd w:id="14"/>
      <w:bookmarkEnd w:id="15"/>
      <w:bookmarkEnd w:id="16"/>
    </w:p>
    <w:p w14:paraId="76706E8D">
      <w:pPr>
        <w:tabs>
          <w:tab w:val="left" w:pos="4620"/>
        </w:tabs>
        <w:spacing w:line="460" w:lineRule="exact"/>
        <w:ind w:firstLine="420" w:firstLineChars="200"/>
        <w:textAlignment w:val="baseline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Cs w:val="21"/>
        </w:rPr>
        <w:t>1、需满足《中华人民共和国政府采购法》第二十二条规定：供应商自行承诺并承担后果，承诺书不实的，按《中华人民共和国政府采购法》有关提供虚假材料的有关规定给予处罚。</w:t>
      </w:r>
    </w:p>
    <w:p w14:paraId="07DE4260">
      <w:pPr>
        <w:spacing w:line="380" w:lineRule="exact"/>
        <w:ind w:firstLine="420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2、特定资格要求：</w:t>
      </w:r>
    </w:p>
    <w:p w14:paraId="4D8B88BB">
      <w:pPr>
        <w:spacing w:line="380" w:lineRule="exact"/>
        <w:ind w:firstLine="420" w:firstLineChars="20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lang w:eastAsia="zh-CN"/>
        </w:rPr>
        <w:t>（</w:t>
      </w:r>
      <w:r>
        <w:rPr>
          <w:rFonts w:hint="eastAsia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）</w:t>
      </w:r>
      <w:r>
        <w:rPr>
          <w:rFonts w:hint="eastAsia" w:ascii="宋体" w:hAnsi="宋体" w:cs="宋体"/>
          <w:szCs w:val="21"/>
          <w:highlight w:val="none"/>
        </w:rPr>
        <w:t>供应商应为所投产品生产商或代理商，其中供应商为生产商应具有符合《医疗器械监督管理条例》(国务院令第739号)相适应的生产资格(投标产品属于第二类或第三类医疗器械:具有有效的医疗器械生产许可证;所投产品属于第一类医疗器械:具有有效的医疗器械生产备案凭证);</w:t>
      </w:r>
    </w:p>
    <w:p w14:paraId="162F043A">
      <w:pPr>
        <w:spacing w:line="380" w:lineRule="exact"/>
        <w:ind w:firstLine="420" w:firstLineChars="200"/>
        <w:rPr>
          <w:rFonts w:hint="eastAsia" w:ascii="宋体" w:hAnsi="宋体" w:eastAsia="宋体" w:cs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</w:rPr>
        <w:t>供应商为代理商应具有符合《医疗器械监督管理条例》(国务院令第739号)相适应的经营资格(投标产品属于第二类医疗器械:具有有效的医疗器械经营备案凭证;所投产品属于第三类医疗器械:具有有效的医疗器械经营许可证)。若所投产品属于第一类医疗器械应提供相应的证明资料。</w:t>
      </w:r>
    </w:p>
    <w:p w14:paraId="42A0CD23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</w:rPr>
        <w:t>）无不良信用记录。(在“信用中国”&lt;www.creditchina.gov.cn&gt;网站的“重大税收违法失信主体”和中国执行信息公开网（http://shixin.court.gov.cn）“失信被执行人”及“中国政府采购网”&lt;www.ccgp.gov.cn&gt;网站的“政府采购严重违法失信行为记录名单”均未列入)</w:t>
      </w:r>
    </w:p>
    <w:p w14:paraId="5044D009">
      <w:pPr>
        <w:spacing w:line="380" w:lineRule="exact"/>
        <w:ind w:firstLine="420" w:firstLineChars="200"/>
        <w:rPr>
          <w:rFonts w:hint="eastAsia" w:ascii="宋体" w:hAnsi="宋体" w:cs="宋体"/>
          <w:b w:val="0"/>
          <w:bCs w:val="0"/>
          <w:szCs w:val="21"/>
        </w:rPr>
      </w:pPr>
      <w:r>
        <w:rPr>
          <w:rFonts w:hint="eastAsia"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val="en-US" w:eastAsia="zh-CN"/>
        </w:rPr>
        <w:t>3</w:t>
      </w:r>
      <w:r>
        <w:rPr>
          <w:rFonts w:hint="eastAsia" w:ascii="宋体" w:hAnsi="宋体" w:cs="宋体"/>
          <w:szCs w:val="21"/>
        </w:rPr>
        <w:t>）单位负责人为同一人或者存在直接控股、管理关系的不同供应商，不得参加本合同项下的政府采购活动。供应商自行承诺并承担后果，承诺书不实的，按《中华人民共和国政府采购法》有关提供虚假材料的有关规定给予处罚。</w:t>
      </w:r>
      <w:r>
        <w:rPr>
          <w:rFonts w:hint="eastAsia" w:ascii="宋体" w:hAnsi="宋体" w:cs="宋体"/>
          <w:b/>
          <w:bCs/>
          <w:szCs w:val="21"/>
        </w:rPr>
        <w:t>并提供“国家企业信用信息公示系统”中查询打印的相关信息并加盖公章；查询信息需包含公司基本信息、股东信息及股权变更信息等相关信息，查询日期为本项目公告发布之日起，开标时间前截止。</w:t>
      </w:r>
    </w:p>
    <w:p w14:paraId="7496195A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val="en-US" w:eastAsia="zh-CN"/>
        </w:rPr>
        <w:t>4</w:t>
      </w:r>
      <w:r>
        <w:rPr>
          <w:rFonts w:hint="eastAsia" w:ascii="宋体" w:hAnsi="宋体" w:cs="宋体"/>
          <w:szCs w:val="21"/>
        </w:rPr>
        <w:t>）为本采购项目提供整体设计、规范编制或者项目管理、监理、检测等服务的供应商，不得再参加本采购项目。供应商自行承诺并承担后果，承诺书不实的，按《中华人民共和国政府采购法》有关提供虚假材料的有关规定给予处罚。</w:t>
      </w:r>
    </w:p>
    <w:p w14:paraId="515756FB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val="en-US" w:eastAsia="zh-CN"/>
        </w:rPr>
        <w:t>5</w:t>
      </w:r>
      <w:r>
        <w:rPr>
          <w:rFonts w:hint="eastAsia" w:ascii="宋体" w:hAnsi="宋体" w:cs="宋体"/>
          <w:szCs w:val="21"/>
        </w:rPr>
        <w:t>）参加政府采购活动近三年内在经营活动中没有重大违法记录。■提供供应商书面声明；供应商自行承诺并承担后果，声明函不实的，按《中华人民共和国政府采购法》有关提供虚假材料的有关规定给予处罚。</w:t>
      </w:r>
    </w:p>
    <w:p w14:paraId="0104F1A8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</w:t>
      </w:r>
      <w:r>
        <w:rPr>
          <w:rFonts w:hint="eastAsia" w:ascii="宋体" w:hAnsi="宋体" w:cs="宋体"/>
          <w:szCs w:val="21"/>
          <w:lang w:val="en-US" w:eastAsia="zh-CN"/>
        </w:rPr>
        <w:t>6</w:t>
      </w:r>
      <w:r>
        <w:rPr>
          <w:rFonts w:hint="eastAsia" w:ascii="宋体" w:hAnsi="宋体" w:cs="宋体"/>
          <w:szCs w:val="21"/>
        </w:rPr>
        <w:t>）本次采购不接受联合体投标。</w:t>
      </w:r>
    </w:p>
    <w:p w14:paraId="23A63190">
      <w:pPr>
        <w:spacing w:line="380" w:lineRule="exact"/>
        <w:ind w:firstLine="422" w:firstLineChars="200"/>
        <w:outlineLvl w:val="1"/>
        <w:rPr>
          <w:rFonts w:hint="eastAsia" w:ascii="宋体" w:hAnsi="宋体" w:cs="宋体"/>
          <w:b/>
          <w:bCs/>
          <w:szCs w:val="21"/>
        </w:rPr>
      </w:pPr>
      <w:bookmarkStart w:id="17" w:name="_Toc30128"/>
      <w:bookmarkStart w:id="18" w:name="_Toc2209"/>
      <w:bookmarkStart w:id="19" w:name="_Toc28223"/>
      <w:bookmarkStart w:id="20" w:name="_Toc497683331"/>
      <w:bookmarkStart w:id="21" w:name="_Toc31147"/>
      <w:bookmarkStart w:id="22" w:name="_Toc437077298"/>
      <w:r>
        <w:rPr>
          <w:rFonts w:hint="eastAsia" w:ascii="宋体" w:hAnsi="宋体" w:cs="宋体"/>
          <w:b/>
          <w:bCs/>
          <w:szCs w:val="21"/>
        </w:rPr>
        <w:t>四、竞争性磋商文件获取信息</w:t>
      </w:r>
      <w:bookmarkEnd w:id="17"/>
      <w:bookmarkEnd w:id="18"/>
      <w:bookmarkEnd w:id="19"/>
      <w:bookmarkEnd w:id="20"/>
      <w:bookmarkEnd w:id="21"/>
      <w:bookmarkEnd w:id="22"/>
    </w:p>
    <w:p w14:paraId="7838DA16">
      <w:pPr>
        <w:spacing w:line="380" w:lineRule="exact"/>
        <w:ind w:firstLine="420"/>
        <w:rPr>
          <w:rFonts w:hint="eastAsia" w:ascii="宋体" w:hAnsi="宋体" w:cs="宋体"/>
          <w:b/>
          <w:bCs/>
          <w:szCs w:val="21"/>
        </w:rPr>
      </w:pPr>
      <w:bookmarkStart w:id="23" w:name="_Toc511142107"/>
      <w:r>
        <w:rPr>
          <w:rFonts w:hint="eastAsia" w:ascii="宋体" w:hAnsi="宋体" w:cs="宋体"/>
          <w:szCs w:val="21"/>
        </w:rPr>
        <w:t>1、竞争性磋商文件获取时间：</w:t>
      </w:r>
      <w:bookmarkEnd w:id="23"/>
      <w:r>
        <w:rPr>
          <w:rFonts w:hint="eastAsia" w:ascii="宋体" w:hAnsi="宋体" w:cs="宋体"/>
          <w:b/>
          <w:bCs/>
          <w:szCs w:val="21"/>
        </w:rPr>
        <w:t>2026年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07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21</w:t>
      </w:r>
      <w:r>
        <w:rPr>
          <w:rFonts w:hint="eastAsia" w:ascii="宋体" w:hAnsi="宋体" w:cs="宋体"/>
          <w:b/>
          <w:bCs/>
          <w:szCs w:val="21"/>
        </w:rPr>
        <w:t>日至2026年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07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27</w:t>
      </w:r>
      <w:r>
        <w:rPr>
          <w:rFonts w:hint="eastAsia" w:ascii="宋体" w:hAnsi="宋体" w:cs="宋体"/>
          <w:b/>
          <w:bCs/>
          <w:szCs w:val="21"/>
        </w:rPr>
        <w:t>日</w:t>
      </w:r>
      <w:r>
        <w:rPr>
          <w:rFonts w:hint="eastAsia" w:ascii="宋体" w:hAnsi="宋体" w:cs="宋体"/>
          <w:kern w:val="1"/>
          <w:szCs w:val="21"/>
        </w:rPr>
        <w:t>；</w:t>
      </w:r>
    </w:p>
    <w:p w14:paraId="0AACD321">
      <w:pPr>
        <w:spacing w:line="460" w:lineRule="exact"/>
        <w:ind w:firstLine="420" w:firstLineChars="200"/>
        <w:rPr>
          <w:rFonts w:hint="eastAsia" w:ascii="宋体" w:hAnsi="宋体" w:cs="宋体"/>
          <w:kern w:val="1"/>
          <w:szCs w:val="21"/>
        </w:rPr>
      </w:pPr>
      <w:r>
        <w:rPr>
          <w:rFonts w:hint="eastAsia" w:ascii="宋体" w:hAnsi="宋体" w:cs="宋体"/>
          <w:szCs w:val="21"/>
        </w:rPr>
        <w:t>2、竞争性磋商文件获取：</w:t>
      </w:r>
      <w:r>
        <w:rPr>
          <w:rFonts w:hint="eastAsia" w:ascii="宋体" w:hAnsi="宋体" w:cs="宋体"/>
          <w:kern w:val="1"/>
          <w:szCs w:val="21"/>
        </w:rPr>
        <w:t>有意向参与本次招标的供应商需将法定代表人授权书（格式自拟，需附联系人、联系电话，加盖公章）、营业执照（复印件加盖公章）及购买招标文件的缴纳凭证（收款单位：河南豫信招标有限责任公司 银行帐号：76010154800001876开户行：</w:t>
      </w:r>
      <w:r>
        <w:rPr>
          <w:rFonts w:hint="eastAsia" w:ascii="宋体" w:hAnsi="宋体" w:cs="宋体"/>
          <w:kern w:val="1"/>
          <w:szCs w:val="21"/>
        </w:rPr>
        <w:fldChar w:fldCharType="begin"/>
      </w:r>
      <w:r>
        <w:rPr>
          <w:rFonts w:hint="eastAsia" w:ascii="宋体" w:hAnsi="宋体" w:cs="宋体"/>
          <w:kern w:val="1"/>
          <w:szCs w:val="21"/>
        </w:rPr>
        <w:instrText xml:space="preserve"> HYPERLINK "mailto:上海浦东发展银行郑州分行）发送至hnyxsyb@163.com，邮件确认收到后发送招标文件；" </w:instrText>
      </w:r>
      <w:r>
        <w:rPr>
          <w:rFonts w:hint="eastAsia" w:ascii="宋体" w:hAnsi="宋体" w:cs="宋体"/>
          <w:kern w:val="1"/>
          <w:szCs w:val="21"/>
        </w:rPr>
        <w:fldChar w:fldCharType="separate"/>
      </w:r>
      <w:r>
        <w:rPr>
          <w:rFonts w:hint="eastAsia" w:ascii="宋体" w:hAnsi="宋体" w:cs="宋体"/>
          <w:kern w:val="1"/>
          <w:szCs w:val="21"/>
        </w:rPr>
        <w:t>上海浦东发展银行郑州分行）发送至hnyxzbsyb@163.com，邮件确认收到后发送招标文件；</w:t>
      </w:r>
      <w:r>
        <w:rPr>
          <w:rFonts w:hint="eastAsia" w:ascii="宋体" w:hAnsi="宋体" w:cs="宋体"/>
          <w:kern w:val="1"/>
          <w:szCs w:val="21"/>
        </w:rPr>
        <w:fldChar w:fldCharType="end"/>
      </w:r>
    </w:p>
    <w:p w14:paraId="18A34B03">
      <w:pPr>
        <w:spacing w:line="380" w:lineRule="exact"/>
        <w:ind w:firstLine="42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1"/>
          <w:szCs w:val="21"/>
        </w:rPr>
        <w:t>3、竞争性磋商文件售价：</w:t>
      </w:r>
      <w:r>
        <w:rPr>
          <w:rFonts w:hint="eastAsia" w:ascii="宋体" w:hAnsi="宋体" w:cs="宋体"/>
          <w:kern w:val="1"/>
          <w:szCs w:val="21"/>
          <w:highlight w:val="none"/>
          <w:lang w:val="en-US" w:eastAsia="zh-CN"/>
        </w:rPr>
        <w:t>300</w:t>
      </w:r>
      <w:r>
        <w:rPr>
          <w:rFonts w:hint="eastAsia" w:ascii="宋体" w:hAnsi="宋体" w:cs="宋体"/>
          <w:kern w:val="1"/>
          <w:szCs w:val="21"/>
          <w:highlight w:val="none"/>
        </w:rPr>
        <w:t>元</w:t>
      </w:r>
      <w:r>
        <w:rPr>
          <w:rFonts w:hint="eastAsia" w:ascii="宋体" w:hAnsi="宋体" w:cs="宋体"/>
          <w:kern w:val="1"/>
          <w:szCs w:val="21"/>
        </w:rPr>
        <w:t>人民币/份（售后不退）</w:t>
      </w:r>
    </w:p>
    <w:p w14:paraId="4CAEE94A">
      <w:pPr>
        <w:spacing w:line="380" w:lineRule="exact"/>
        <w:ind w:firstLine="422" w:firstLineChars="200"/>
        <w:outlineLvl w:val="1"/>
        <w:rPr>
          <w:rFonts w:hint="eastAsia" w:ascii="宋体" w:hAnsi="宋体" w:cs="宋体"/>
          <w:b/>
          <w:bCs/>
          <w:szCs w:val="21"/>
        </w:rPr>
      </w:pPr>
      <w:bookmarkStart w:id="24" w:name="_Toc437077299"/>
      <w:bookmarkStart w:id="25" w:name="_Toc518999939"/>
      <w:bookmarkStart w:id="26" w:name="_Toc13464"/>
      <w:bookmarkStart w:id="27" w:name="_Toc31078"/>
      <w:r>
        <w:rPr>
          <w:rFonts w:hint="eastAsia" w:ascii="宋体" w:hAnsi="宋体" w:cs="宋体"/>
          <w:b/>
          <w:bCs/>
          <w:szCs w:val="21"/>
        </w:rPr>
        <w:t>五、磋商响应文件</w:t>
      </w:r>
      <w:bookmarkEnd w:id="24"/>
      <w:bookmarkEnd w:id="25"/>
      <w:r>
        <w:rPr>
          <w:rFonts w:hint="eastAsia" w:ascii="宋体" w:hAnsi="宋体" w:cs="宋体"/>
          <w:b/>
          <w:bCs/>
          <w:szCs w:val="21"/>
        </w:rPr>
        <w:t>递交信息</w:t>
      </w:r>
      <w:bookmarkEnd w:id="26"/>
      <w:bookmarkEnd w:id="27"/>
    </w:p>
    <w:p w14:paraId="2C222C6F">
      <w:pPr>
        <w:spacing w:line="380" w:lineRule="exact"/>
        <w:ind w:firstLine="42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1、磋商响应文件的递交截止时间：</w:t>
      </w:r>
      <w:r>
        <w:rPr>
          <w:rFonts w:hint="eastAsia" w:ascii="宋体" w:hAnsi="宋体" w:cs="宋体"/>
          <w:b/>
          <w:bCs/>
          <w:highlight w:val="none"/>
        </w:rPr>
        <w:t>2026年</w:t>
      </w:r>
      <w:r>
        <w:rPr>
          <w:rFonts w:hint="eastAsia" w:ascii="宋体" w:hAnsi="宋体" w:cs="宋体"/>
          <w:b/>
          <w:bCs/>
          <w:highlight w:val="none"/>
          <w:lang w:val="en-US" w:eastAsia="zh-CN"/>
        </w:rPr>
        <w:t>07</w:t>
      </w:r>
      <w:r>
        <w:rPr>
          <w:rFonts w:hint="eastAsia" w:ascii="宋体" w:hAnsi="宋体" w:cs="宋体"/>
          <w:b/>
          <w:bCs/>
          <w:highlight w:val="none"/>
        </w:rPr>
        <w:t>月</w:t>
      </w:r>
      <w:r>
        <w:rPr>
          <w:rFonts w:hint="eastAsia" w:ascii="宋体" w:hAnsi="宋体" w:cs="宋体"/>
          <w:b/>
          <w:bCs/>
          <w:highlight w:val="none"/>
          <w:lang w:val="en-US" w:eastAsia="zh-CN"/>
        </w:rPr>
        <w:t>31</w:t>
      </w:r>
      <w:r>
        <w:rPr>
          <w:rFonts w:hint="eastAsia" w:ascii="宋体" w:hAnsi="宋体" w:cs="宋体"/>
          <w:b/>
          <w:bCs/>
          <w:highlight w:val="none"/>
        </w:rPr>
        <w:t>日09时00分</w:t>
      </w:r>
      <w:r>
        <w:rPr>
          <w:rFonts w:hint="eastAsia" w:ascii="宋体" w:hAnsi="宋体" w:cs="宋体"/>
          <w:kern w:val="1"/>
          <w:szCs w:val="21"/>
        </w:rPr>
        <w:t>；</w:t>
      </w:r>
    </w:p>
    <w:p w14:paraId="6E48FE66">
      <w:pPr>
        <w:spacing w:line="380" w:lineRule="exact"/>
        <w:ind w:firstLine="420"/>
        <w:rPr>
          <w:rFonts w:hint="eastAsia"/>
          <w:szCs w:val="21"/>
        </w:rPr>
      </w:pPr>
      <w:r>
        <w:rPr>
          <w:rFonts w:hint="eastAsia" w:ascii="宋体" w:hAnsi="宋体" w:cs="宋体"/>
          <w:szCs w:val="21"/>
        </w:rPr>
        <w:t>2、磋商响应文件的递交地点：安阳市创业服务中心1号楼1楼（安阳市海河大道曙光路东北角）</w:t>
      </w:r>
      <w:r>
        <w:rPr>
          <w:rFonts w:hint="eastAsia" w:ascii="宋体" w:hAnsi="宋体" w:cs="宋体"/>
          <w:kern w:val="1"/>
          <w:szCs w:val="21"/>
        </w:rPr>
        <w:t>；</w:t>
      </w:r>
    </w:p>
    <w:p w14:paraId="35008C46">
      <w:pPr>
        <w:spacing w:line="380" w:lineRule="exact"/>
        <w:ind w:firstLine="42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3、逾期送达的或者未送达指定地点的磋商响应文件，采购人不予受理。</w:t>
      </w:r>
    </w:p>
    <w:p w14:paraId="2A4BC426">
      <w:pPr>
        <w:spacing w:line="380" w:lineRule="exact"/>
        <w:ind w:firstLine="422" w:firstLineChars="200"/>
        <w:outlineLvl w:val="1"/>
        <w:rPr>
          <w:rFonts w:hint="eastAsia" w:ascii="宋体" w:hAnsi="宋体" w:cs="宋体"/>
          <w:b/>
          <w:bCs/>
          <w:szCs w:val="21"/>
        </w:rPr>
      </w:pPr>
      <w:bookmarkStart w:id="28" w:name="_Toc333672732"/>
      <w:bookmarkStart w:id="29" w:name="_Toc11377"/>
      <w:bookmarkStart w:id="30" w:name="_Toc317947462"/>
      <w:bookmarkStart w:id="31" w:name="_Toc22844"/>
      <w:r>
        <w:rPr>
          <w:rFonts w:hint="eastAsia" w:ascii="宋体" w:hAnsi="宋体" w:cs="宋体"/>
          <w:b/>
          <w:bCs/>
          <w:szCs w:val="21"/>
        </w:rPr>
        <w:t>六、发布公告的媒介</w:t>
      </w:r>
      <w:bookmarkEnd w:id="28"/>
      <w:bookmarkEnd w:id="29"/>
      <w:bookmarkEnd w:id="30"/>
      <w:bookmarkEnd w:id="31"/>
    </w:p>
    <w:p w14:paraId="433B88B0">
      <w:pPr>
        <w:spacing w:line="380" w:lineRule="exact"/>
        <w:ind w:firstLine="420" w:firstLineChars="200"/>
        <w:rPr>
          <w:rFonts w:hint="eastAsia" w:ascii="宋体" w:hAnsi="宋体" w:cs="宋体"/>
          <w:kern w:val="0"/>
          <w:highlight w:val="red"/>
        </w:rPr>
      </w:pPr>
      <w:r>
        <w:rPr>
          <w:rFonts w:hint="eastAsia" w:ascii="宋体" w:hAnsi="宋体" w:cs="宋体"/>
        </w:rPr>
        <w:t>本次竞争性磋商公告同时在《中国招标投标公共服务平台》《中国采购与招标网》《河南豫信招标有限责任公司》《安阳市肿瘤医院</w:t>
      </w:r>
      <w:r>
        <w:rPr>
          <w:rFonts w:hint="eastAsia" w:ascii="宋体" w:hAnsi="宋体" w:cs="宋体"/>
          <w:kern w:val="0"/>
        </w:rPr>
        <w:t>官网</w:t>
      </w:r>
      <w:r>
        <w:rPr>
          <w:rFonts w:hint="eastAsia" w:ascii="宋体" w:hAnsi="宋体" w:cs="宋体"/>
        </w:rPr>
        <w:t>》</w:t>
      </w:r>
      <w:r>
        <w:rPr>
          <w:rFonts w:hint="eastAsia" w:ascii="宋体" w:hAnsi="宋体" w:cs="宋体"/>
          <w:kern w:val="0"/>
        </w:rPr>
        <w:t>上发布。本次磋商公告的期限为5个工作日。</w:t>
      </w:r>
    </w:p>
    <w:p w14:paraId="3C9D5997">
      <w:pPr>
        <w:spacing w:line="380" w:lineRule="exact"/>
        <w:ind w:firstLine="422" w:firstLineChars="200"/>
        <w:outlineLvl w:val="1"/>
        <w:rPr>
          <w:rFonts w:hint="eastAsia" w:ascii="宋体" w:hAnsi="宋体" w:cs="宋体"/>
          <w:b/>
          <w:bCs/>
          <w:szCs w:val="21"/>
        </w:rPr>
      </w:pPr>
      <w:bookmarkStart w:id="32" w:name="_Toc24777"/>
      <w:bookmarkStart w:id="33" w:name="_Toc24918"/>
      <w:bookmarkStart w:id="34" w:name="_Toc19395"/>
      <w:bookmarkStart w:id="35" w:name="_Toc437077301"/>
      <w:bookmarkStart w:id="36" w:name="_Toc1688"/>
      <w:bookmarkStart w:id="37" w:name="_Toc497683337"/>
      <w:r>
        <w:rPr>
          <w:rFonts w:hint="eastAsia" w:ascii="宋体" w:hAnsi="宋体" w:cs="宋体"/>
          <w:b/>
          <w:bCs/>
          <w:szCs w:val="21"/>
        </w:rPr>
        <w:t>七、本次磋商联系事项</w:t>
      </w:r>
      <w:bookmarkEnd w:id="32"/>
      <w:bookmarkEnd w:id="33"/>
      <w:bookmarkEnd w:id="34"/>
      <w:bookmarkEnd w:id="35"/>
      <w:bookmarkEnd w:id="36"/>
      <w:bookmarkEnd w:id="37"/>
    </w:p>
    <w:p w14:paraId="5DECFDA9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采购人：安阳市肿瘤医院</w:t>
      </w:r>
    </w:p>
    <w:p w14:paraId="6E0464B7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  址：河南省安阳市北关区洹滨北路 1 号</w:t>
      </w:r>
    </w:p>
    <w:p w14:paraId="3A035AC7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联系人：采购供应招标办公室 </w:t>
      </w:r>
    </w:p>
    <w:p w14:paraId="67DFAB53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联系电话：0372-2223081</w:t>
      </w:r>
      <w:r>
        <w:rPr>
          <w:rFonts w:ascii="宋体" w:hAnsi="宋体" w:cs="宋体"/>
          <w:szCs w:val="21"/>
        </w:rPr>
        <w:t xml:space="preserve"> </w:t>
      </w:r>
    </w:p>
    <w:p w14:paraId="447A4A88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采购代理机构：河南豫信招标有限责任公司</w:t>
      </w:r>
    </w:p>
    <w:p w14:paraId="5A0F638D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  址：郑州市郑东新区商务外环与西七街交叉口中华大厦19楼</w:t>
      </w:r>
    </w:p>
    <w:p w14:paraId="0CBE9D31">
      <w:pPr>
        <w:spacing w:line="380" w:lineRule="exact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联系人：刘会军、魏强</w:t>
      </w:r>
    </w:p>
    <w:p w14:paraId="1A2BEC34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电  话：0371-86631069</w:t>
      </w:r>
    </w:p>
    <w:p w14:paraId="002FA61E">
      <w:pPr>
        <w:spacing w:line="380" w:lineRule="exact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电子邮件：hnyxzbsyb@163.com</w:t>
      </w:r>
    </w:p>
    <w:p w14:paraId="7728FC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2026-07-20T07:46:56Z</dcterms:created>
  <dc:creator>user</dc:creator>
  <cp:lastModifiedBy>河南豫信招标有限责任公司</cp:lastModifiedBy>
  <dcterms:modified xsi:type="dcterms:W3CDTF">2026-07-20T07:49:03Z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eyJoZGlkIjoiOGI1ZTk0M2I1ZWI5NzI4ZjYzOTYzYTI5MDE1MDUwN2MiLCJ1c2VySWQiOiIxMTQ0MTQ5NzI5In0=</vt:lpwstr>
  </property>
  <property fmtid="{D5CDD505-2E9C-101B-9397-08002B2CF9AE}" pid="4" name="ICV">
    <vt:lpwstr>A4B6C4CE75CE4E71B7E5A34862AF63DF_12</vt:lpwstr>
  </property>
</Properties>
</file>